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2D2B4E9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3E4A16">
        <w:rPr>
          <w:rFonts w:ascii="Arial" w:hAnsi="Arial" w:cs="Arial"/>
          <w:b/>
          <w:bCs/>
          <w:sz w:val="24"/>
          <w:lang w:eastAsia="zh-CN"/>
        </w:rPr>
        <w:t>2</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8940A2">
        <w:rPr>
          <w:rFonts w:ascii="Arial" w:hAnsi="Arial" w:cs="Arial"/>
          <w:b/>
          <w:bCs/>
          <w:sz w:val="24"/>
          <w:lang w:eastAsia="zh-CN"/>
        </w:rPr>
        <w:t>04734</w:t>
      </w:r>
    </w:p>
    <w:p w14:paraId="4705015D" w14:textId="1EC928D4" w:rsidR="009E57A8" w:rsidRPr="003E4A16" w:rsidRDefault="003E4A16" w:rsidP="009E57A8">
      <w:pPr>
        <w:pBdr>
          <w:bottom w:val="single" w:sz="12" w:space="1" w:color="auto"/>
        </w:pBdr>
        <w:rPr>
          <w:rFonts w:ascii="Arial" w:hAnsi="Arial" w:cs="Arial"/>
          <w:bCs/>
          <w:sz w:val="24"/>
        </w:rPr>
      </w:pPr>
      <w:r>
        <w:rPr>
          <w:rFonts w:ascii="Arial" w:hAnsi="Arial" w:cs="Arial"/>
          <w:b/>
          <w:sz w:val="24"/>
          <w:lang w:eastAsia="zh-CN"/>
        </w:rPr>
        <w:t>15 – 19 April, Changsha, China</w:t>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5D75C927"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3B003F">
        <w:rPr>
          <w:rFonts w:ascii="Arial" w:hAnsi="Arial" w:cs="Arial"/>
          <w:b/>
        </w:rPr>
        <w:t>1</w:t>
      </w:r>
      <w:r w:rsidR="00272283">
        <w:rPr>
          <w:rFonts w:ascii="Arial" w:hAnsi="Arial" w:cs="Arial"/>
          <w:b/>
        </w:rPr>
        <w:t>:</w:t>
      </w:r>
      <w:r w:rsidR="00BE656E" w:rsidRPr="00BE656E">
        <w:rPr>
          <w:rFonts w:ascii="Arial" w:hAnsi="Arial" w:cs="Arial"/>
          <w:b/>
        </w:rPr>
        <w:t xml:space="preserve"> </w:t>
      </w:r>
      <w:r w:rsidR="00572847">
        <w:rPr>
          <w:rFonts w:ascii="Arial" w:hAnsi="Arial" w:cs="Arial"/>
          <w:b/>
        </w:rPr>
        <w:t>Updates to Solution 4</w:t>
      </w:r>
      <w:bookmarkEnd w:id="2"/>
      <w:r w:rsidR="00730873">
        <w:rPr>
          <w:rFonts w:ascii="Arial" w:hAnsi="Arial" w:cs="Arial"/>
          <w:b/>
        </w:rPr>
        <w:t xml:space="preserve"> Registration for a UE and a user</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8F016E3"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1249B36D"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DF0305">
        <w:rPr>
          <w:rFonts w:ascii="Arial" w:hAnsi="Arial" w:cs="Arial"/>
          <w:i/>
          <w:lang w:eastAsia="zh-CN"/>
        </w:rPr>
        <w:t>an Editor’s Note resolution</w:t>
      </w:r>
      <w:bookmarkStart w:id="3" w:name="_Hlk158726764"/>
      <w:bookmarkStart w:id="4" w:name="_Hlk158731647"/>
      <w:r w:rsidR="00DF0305">
        <w:rPr>
          <w:rFonts w:ascii="Arial" w:hAnsi="Arial" w:cs="Arial"/>
          <w:i/>
          <w:lang w:eastAsia="zh-CN"/>
        </w:rPr>
        <w:t xml:space="preserve"> in Solution 4</w:t>
      </w:r>
      <w:bookmarkEnd w:id="3"/>
      <w:r w:rsidR="003162B2" w:rsidRPr="003162B2">
        <w:rPr>
          <w:rFonts w:ascii="Arial" w:hAnsi="Arial" w:cs="Arial"/>
          <w:i/>
          <w:lang w:eastAsia="zh-CN"/>
        </w:rPr>
        <w:t>.</w:t>
      </w:r>
      <w:bookmarkEnd w:id="4"/>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1E6139BE" w14:textId="099A25FE" w:rsidR="00730873" w:rsidRPr="006D32BE" w:rsidRDefault="00BC5DA3" w:rsidP="00BC5DA3">
      <w:pPr>
        <w:rPr>
          <w:lang w:eastAsia="zh-CN"/>
        </w:rPr>
      </w:pPr>
      <w:r w:rsidRPr="0070603E">
        <w:rPr>
          <w:lang w:eastAsia="zh-CN"/>
        </w:rPr>
        <w:t xml:space="preserve">This </w:t>
      </w:r>
      <w:r w:rsidRPr="006D32BE">
        <w:rPr>
          <w:lang w:eastAsia="zh-CN"/>
        </w:rPr>
        <w:t xml:space="preserve">contribution </w:t>
      </w:r>
      <w:r w:rsidR="00730873" w:rsidRPr="006D32BE">
        <w:rPr>
          <w:lang w:eastAsia="zh-CN"/>
        </w:rPr>
        <w:t>proposes the following updates to Solution 4:</w:t>
      </w:r>
    </w:p>
    <w:p w14:paraId="251F51C1" w14:textId="3D51E14F" w:rsidR="00730873" w:rsidRPr="006D32BE" w:rsidRDefault="00730873" w:rsidP="00730873">
      <w:pPr>
        <w:pStyle w:val="ListParagraph"/>
        <w:numPr>
          <w:ilvl w:val="0"/>
          <w:numId w:val="16"/>
        </w:numPr>
        <w:rPr>
          <w:rFonts w:ascii="Times New Roman" w:hAnsi="Times New Roman" w:cs="Times New Roman"/>
          <w:sz w:val="20"/>
          <w:szCs w:val="20"/>
          <w:lang w:eastAsia="zh-CN"/>
        </w:rPr>
      </w:pPr>
      <w:bookmarkStart w:id="5" w:name="_Hlk163128865"/>
      <w:r w:rsidRPr="006D32BE">
        <w:rPr>
          <w:rFonts w:ascii="Times New Roman" w:hAnsi="Times New Roman" w:cs="Times New Roman"/>
          <w:sz w:val="20"/>
          <w:szCs w:val="20"/>
          <w:lang w:eastAsia="zh-CN"/>
        </w:rPr>
        <w:t>Resolves the Editor’s Note on when exactly the user specific authentication is triggered by the AMF</w:t>
      </w:r>
      <w:r w:rsidR="00AB12C1" w:rsidRPr="006D32BE">
        <w:rPr>
          <w:rFonts w:ascii="Times New Roman" w:hAnsi="Times New Roman" w:cs="Times New Roman"/>
          <w:sz w:val="20"/>
          <w:szCs w:val="20"/>
          <w:lang w:eastAsia="zh-CN"/>
        </w:rPr>
        <w:t>.</w:t>
      </w:r>
    </w:p>
    <w:p w14:paraId="504CF08A" w14:textId="6CD2AD01" w:rsidR="006D32BE" w:rsidRPr="006D32BE" w:rsidRDefault="006D32BE" w:rsidP="006D32BE">
      <w:pPr>
        <w:pStyle w:val="ListParagraph"/>
        <w:numPr>
          <w:ilvl w:val="0"/>
          <w:numId w:val="17"/>
        </w:numPr>
        <w:rPr>
          <w:rFonts w:ascii="Times New Roman" w:hAnsi="Times New Roman" w:cs="Times New Roman"/>
          <w:sz w:val="20"/>
          <w:szCs w:val="20"/>
          <w:lang w:eastAsia="zh-CN"/>
        </w:rPr>
      </w:pPr>
      <w:r w:rsidRPr="006D32BE">
        <w:rPr>
          <w:rFonts w:ascii="Times New Roman" w:hAnsi="Times New Roman" w:cs="Times New Roman"/>
          <w:sz w:val="20"/>
          <w:szCs w:val="20"/>
        </w:rPr>
        <w:t>The user specific authentication procedure is triggered by the AMF before the Registration is accepted (unlike the network slice specific authentication) because if the user authentication is not successful, the Registration may be rejected.</w:t>
      </w:r>
    </w:p>
    <w:p w14:paraId="6EE4441D" w14:textId="26D3447C" w:rsidR="006D32BE" w:rsidRPr="006D32BE" w:rsidRDefault="006D32BE" w:rsidP="006D32BE">
      <w:pPr>
        <w:pStyle w:val="ListParagraph"/>
        <w:numPr>
          <w:ilvl w:val="0"/>
          <w:numId w:val="17"/>
        </w:numPr>
        <w:rPr>
          <w:rFonts w:ascii="Times New Roman" w:hAnsi="Times New Roman" w:cs="Times New Roman"/>
          <w:sz w:val="20"/>
          <w:szCs w:val="20"/>
          <w:lang w:eastAsia="zh-CN"/>
        </w:rPr>
      </w:pPr>
      <w:r w:rsidRPr="006D32BE">
        <w:rPr>
          <w:rFonts w:ascii="Times New Roman" w:hAnsi="Times New Roman" w:cs="Times New Roman"/>
          <w:sz w:val="20"/>
          <w:szCs w:val="20"/>
        </w:rPr>
        <w:t>Also</w:t>
      </w:r>
      <w:r>
        <w:rPr>
          <w:rFonts w:ascii="Times New Roman" w:hAnsi="Times New Roman" w:cs="Times New Roman"/>
          <w:sz w:val="20"/>
          <w:szCs w:val="20"/>
        </w:rPr>
        <w:t xml:space="preserve">, unlike the network slice specific authentication where multiple network slices may be subject to external authentication and the process may take some time, the user specific authentication is for one user only so, the added delay to the registration procedure is acceptable. </w:t>
      </w:r>
    </w:p>
    <w:p w14:paraId="6C93CCCA" w14:textId="782DC35A" w:rsidR="00BC5DA3" w:rsidRPr="0070603E" w:rsidRDefault="00730873" w:rsidP="00730873">
      <w:pPr>
        <w:pStyle w:val="ListParagraph"/>
        <w:numPr>
          <w:ilvl w:val="0"/>
          <w:numId w:val="16"/>
        </w:numPr>
        <w:rPr>
          <w:rFonts w:ascii="Times New Roman" w:hAnsi="Times New Roman" w:cs="Times New Roman"/>
          <w:sz w:val="20"/>
          <w:szCs w:val="20"/>
          <w:lang w:eastAsia="zh-CN"/>
        </w:rPr>
      </w:pPr>
      <w:r w:rsidRPr="0070603E">
        <w:rPr>
          <w:rFonts w:ascii="Times New Roman" w:hAnsi="Times New Roman" w:cs="Times New Roman"/>
          <w:sz w:val="20"/>
          <w:szCs w:val="20"/>
          <w:lang w:eastAsia="zh-CN"/>
        </w:rPr>
        <w:t>Corrects numbering error in the Figure.</w:t>
      </w:r>
    </w:p>
    <w:bookmarkEnd w:id="5"/>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19C766A0"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v0.</w:t>
      </w:r>
      <w:r w:rsidR="00523B14">
        <w:rPr>
          <w:noProof/>
          <w:lang w:val="en-US" w:eastAsia="zh-CN"/>
        </w:rPr>
        <w:t>2</w:t>
      </w:r>
      <w:r w:rsidR="006B2F1B">
        <w:rPr>
          <w:noProof/>
          <w:lang w:val="en-US" w:eastAsia="zh-CN"/>
        </w:rPr>
        <w:t>.0</w:t>
      </w:r>
      <w:r>
        <w:rPr>
          <w:noProof/>
          <w:lang w:val="en-US"/>
        </w:rPr>
        <w:t>.</w:t>
      </w:r>
    </w:p>
    <w:p w14:paraId="201201BE" w14:textId="77777777" w:rsidR="00BF0247" w:rsidRPr="008A5E86" w:rsidRDefault="00BF0247" w:rsidP="006A00A9">
      <w:pPr>
        <w:rPr>
          <w:noProof/>
          <w:lang w:val="en-US"/>
        </w:rPr>
      </w:pPr>
    </w:p>
    <w:p w14:paraId="4862B1BF" w14:textId="3D81BF0E"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F9AB48" w14:textId="77777777" w:rsidR="00572847" w:rsidRPr="00D5769E" w:rsidRDefault="00572847" w:rsidP="00572847">
      <w:pPr>
        <w:pStyle w:val="Heading2"/>
      </w:pPr>
      <w:bookmarkStart w:id="6" w:name="_Toc160456064"/>
      <w:bookmarkStart w:id="7" w:name="_Toc160804294"/>
      <w:bookmarkStart w:id="8" w:name="_Toc500949097"/>
      <w:bookmarkStart w:id="9" w:name="_Toc92875660"/>
      <w:bookmarkStart w:id="10" w:name="_Toc93070684"/>
      <w:bookmarkStart w:id="11" w:name="_Toc146539438"/>
      <w:bookmarkStart w:id="12" w:name="_Toc117509218"/>
      <w:r w:rsidRPr="00D5769E">
        <w:t>6.</w:t>
      </w:r>
      <w:r>
        <w:t>4</w:t>
      </w:r>
      <w:r w:rsidRPr="00D5769E">
        <w:rPr>
          <w:rFonts w:hint="eastAsia"/>
        </w:rPr>
        <w:tab/>
      </w:r>
      <w:r w:rsidRPr="00D5769E">
        <w:t>Solution</w:t>
      </w:r>
      <w:r w:rsidRPr="00D5769E">
        <w:rPr>
          <w:rFonts w:hint="eastAsia"/>
        </w:rPr>
        <w:t xml:space="preserve"> #</w:t>
      </w:r>
      <w:r>
        <w:t>4</w:t>
      </w:r>
      <w:r w:rsidRPr="00D5769E">
        <w:t>: Registration for a UE and a user</w:t>
      </w:r>
      <w:bookmarkEnd w:id="6"/>
      <w:bookmarkEnd w:id="7"/>
    </w:p>
    <w:p w14:paraId="0C2CA939" w14:textId="77777777" w:rsidR="00572847" w:rsidRPr="00D5769E" w:rsidRDefault="00572847" w:rsidP="00572847">
      <w:pPr>
        <w:pStyle w:val="Heading3"/>
      </w:pPr>
      <w:bookmarkStart w:id="13" w:name="_Toc160456065"/>
      <w:bookmarkStart w:id="14" w:name="_Toc160804295"/>
      <w:r w:rsidRPr="00D5769E">
        <w:t>6.</w:t>
      </w:r>
      <w:r>
        <w:t>4</w:t>
      </w:r>
      <w:r w:rsidRPr="00D5769E">
        <w:t>.</w:t>
      </w:r>
      <w:r w:rsidRPr="00D5769E">
        <w:rPr>
          <w:rFonts w:hint="eastAsia"/>
        </w:rPr>
        <w:t>1</w:t>
      </w:r>
      <w:r w:rsidRPr="00D5769E">
        <w:rPr>
          <w:rFonts w:hint="eastAsia"/>
        </w:rPr>
        <w:tab/>
      </w:r>
      <w:r w:rsidRPr="00D5769E">
        <w:t>Key Issue mapping</w:t>
      </w:r>
      <w:bookmarkEnd w:id="13"/>
      <w:bookmarkEnd w:id="14"/>
    </w:p>
    <w:p w14:paraId="2864AECC" w14:textId="77777777" w:rsidR="00572847" w:rsidRPr="00805C24" w:rsidRDefault="00572847" w:rsidP="00572847">
      <w:r w:rsidRPr="00805C24">
        <w:t>The solution applies to Key Issue #1: Identifying the Human User of a Subscription.</w:t>
      </w:r>
    </w:p>
    <w:p w14:paraId="39929FB4" w14:textId="77777777" w:rsidR="00572847" w:rsidRPr="00D5769E" w:rsidRDefault="00572847" w:rsidP="00572847">
      <w:pPr>
        <w:pStyle w:val="Heading3"/>
      </w:pPr>
      <w:bookmarkStart w:id="15" w:name="_Toc160456066"/>
      <w:bookmarkStart w:id="16" w:name="_Toc160804296"/>
      <w:r w:rsidRPr="00D5769E">
        <w:t>6.</w:t>
      </w:r>
      <w:r>
        <w:t>4</w:t>
      </w:r>
      <w:r w:rsidRPr="00D5769E">
        <w:t>.2</w:t>
      </w:r>
      <w:r w:rsidRPr="00D5769E">
        <w:rPr>
          <w:rFonts w:hint="eastAsia"/>
        </w:rPr>
        <w:tab/>
      </w:r>
      <w:r w:rsidRPr="00D5769E">
        <w:t xml:space="preserve">Functional </w:t>
      </w:r>
      <w:r w:rsidRPr="00D5769E">
        <w:rPr>
          <w:rFonts w:hint="eastAsia"/>
        </w:rPr>
        <w:t>Description</w:t>
      </w:r>
      <w:bookmarkEnd w:id="15"/>
      <w:bookmarkEnd w:id="16"/>
    </w:p>
    <w:p w14:paraId="49057CD4" w14:textId="77777777" w:rsidR="00572847" w:rsidRPr="00805C24" w:rsidRDefault="00572847" w:rsidP="00572847">
      <w:r w:rsidRPr="00805C24">
        <w:t>Assumptions:</w:t>
      </w:r>
    </w:p>
    <w:p w14:paraId="7292B2F2" w14:textId="77777777" w:rsidR="00572847" w:rsidRDefault="00572847" w:rsidP="00572847">
      <w:pPr>
        <w:pStyle w:val="B1"/>
      </w:pPr>
      <w:r>
        <w:t>-</w:t>
      </w:r>
      <w:r>
        <w:tab/>
        <w:t>It is assumed that a UE and the UE's subscription may be used by multiple users. Such an UE is provided with an User Profile in the UDM linked to the UE's subscription profile. The User Profile can be provided in the UDM by the Operator or alternatively by a 3rd party Service Provider via the NEF. The User Profile may contain list of User Identifiers to identify the users within the 3GPP system and optionally the number of the users can be restricted by the operator in the User Profile. Each User Identifier may have attributes such as: List- of S-NSSAI(s) - one or more S-NSSAI(s); QoS - allowed QoS level for the user; user specific authentication - whether the user requires user specific authentication.</w:t>
      </w:r>
    </w:p>
    <w:p w14:paraId="00E7D744" w14:textId="77777777" w:rsidR="00572847" w:rsidRDefault="00572847" w:rsidP="00572847">
      <w:pPr>
        <w:pStyle w:val="B1"/>
      </w:pPr>
      <w:r>
        <w:t>-</w:t>
      </w:r>
      <w:r>
        <w:tab/>
        <w:t>It is assumed that in a new registration status parameter to the UE the network will define which user has registered successfully or which user has been rejected. If a user is rejected, a rejection cause and optionally back-off timer is provided.</w:t>
      </w:r>
    </w:p>
    <w:p w14:paraId="593A0E2A" w14:textId="77777777" w:rsidR="00572847" w:rsidRDefault="00572847" w:rsidP="00572847">
      <w:pPr>
        <w:pStyle w:val="B1"/>
      </w:pPr>
      <w:r>
        <w:t>-</w:t>
      </w:r>
      <w:r>
        <w:tab/>
        <w:t>It is assumed that the Allowed NSSAI is per UE (i.e. no change), not per user.</w:t>
      </w:r>
    </w:p>
    <w:p w14:paraId="233E3F85" w14:textId="77777777" w:rsidR="00572847" w:rsidRDefault="00572847" w:rsidP="00572847">
      <w:pPr>
        <w:pStyle w:val="B1"/>
      </w:pPr>
      <w:r>
        <w:t>-</w:t>
      </w:r>
      <w:r>
        <w:tab/>
        <w:t>It is assumed that only one human user can be active at the time.</w:t>
      </w:r>
    </w:p>
    <w:p w14:paraId="2617A397" w14:textId="77777777" w:rsidR="00572847" w:rsidRDefault="00572847" w:rsidP="00572847">
      <w:pPr>
        <w:pStyle w:val="Heading3"/>
        <w:rPr>
          <w:ins w:id="17" w:author="Iskren Ianev 04" w:date="2024-04-03T16:47:00Z"/>
        </w:rPr>
      </w:pPr>
      <w:bookmarkStart w:id="18" w:name="_Toc160456067"/>
      <w:bookmarkStart w:id="19" w:name="_Toc160804297"/>
      <w:r w:rsidRPr="00D5769E">
        <w:lastRenderedPageBreak/>
        <w:t>6.</w:t>
      </w:r>
      <w:r>
        <w:t>4</w:t>
      </w:r>
      <w:r w:rsidRPr="00D5769E">
        <w:t>.3</w:t>
      </w:r>
      <w:r w:rsidRPr="00D5769E">
        <w:tab/>
        <w:t>Procedures</w:t>
      </w:r>
      <w:bookmarkEnd w:id="18"/>
      <w:bookmarkEnd w:id="19"/>
    </w:p>
    <w:p w14:paraId="25CA846D" w14:textId="3C1939E6" w:rsidR="00C11175" w:rsidRPr="00C11175" w:rsidRDefault="00C11175" w:rsidP="00BF0247">
      <w:ins w:id="20" w:author="Iskren Ianev 04" w:date="2024-04-03T16:47:00Z">
        <w:r w:rsidRPr="00C11175">
          <w:rPr>
            <w:noProof/>
          </w:rPr>
          <w:drawing>
            <wp:inline distT="0" distB="0" distL="0" distR="0" wp14:anchorId="15B2FB5D" wp14:editId="4664DB13">
              <wp:extent cx="6120765" cy="3840480"/>
              <wp:effectExtent l="0" t="0" r="0" b="7620"/>
              <wp:docPr id="1694597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840480"/>
                      </a:xfrm>
                      <a:prstGeom prst="rect">
                        <a:avLst/>
                      </a:prstGeom>
                      <a:noFill/>
                      <a:ln>
                        <a:noFill/>
                      </a:ln>
                    </pic:spPr>
                  </pic:pic>
                </a:graphicData>
              </a:graphic>
            </wp:inline>
          </w:drawing>
        </w:r>
      </w:ins>
    </w:p>
    <w:p w14:paraId="73EB9C43" w14:textId="33DE5015" w:rsidR="00572847" w:rsidRDefault="00572847" w:rsidP="00572847">
      <w:pPr>
        <w:pStyle w:val="TH"/>
      </w:pPr>
      <w:del w:id="21" w:author="Iskren Ianev 04" w:date="2024-04-03T16:47:00Z">
        <w:r w:rsidDel="00C11175">
          <w:object w:dxaOrig="9643" w:dyaOrig="6044" w14:anchorId="3B43D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99.4pt" o:ole="">
              <v:imagedata r:id="rId9" o:title=""/>
            </v:shape>
            <o:OLEObject Type="Embed" ProgID="Word.Picture.8" ShapeID="_x0000_i1025" DrawAspect="Content" ObjectID="_1773826020" r:id="rId10"/>
          </w:object>
        </w:r>
      </w:del>
    </w:p>
    <w:p w14:paraId="30D6B053" w14:textId="77777777" w:rsidR="00572847" w:rsidRDefault="00572847" w:rsidP="00572847">
      <w:pPr>
        <w:pStyle w:val="TF"/>
      </w:pPr>
      <w:r w:rsidRPr="00805C24">
        <w:t>Figure 6.4.3-1: Registration for a UE and a user</w:t>
      </w:r>
    </w:p>
    <w:p w14:paraId="37372EE7" w14:textId="77777777" w:rsidR="00572847" w:rsidRDefault="00572847" w:rsidP="00572847">
      <w:pPr>
        <w:pStyle w:val="B1"/>
      </w:pPr>
      <w:r>
        <w:t>1.</w:t>
      </w:r>
      <w:r>
        <w:tab/>
        <w:t>The User Profile is provided to the UDM by the operator or by the Service Provider via the NEF and linked to the UE's subscription information.</w:t>
      </w:r>
    </w:p>
    <w:p w14:paraId="5B0F2A16" w14:textId="77777777" w:rsidR="00572847" w:rsidRDefault="00572847" w:rsidP="00572847">
      <w:pPr>
        <w:pStyle w:val="B1"/>
      </w:pPr>
      <w:r>
        <w:lastRenderedPageBreak/>
        <w:t>2.</w:t>
      </w:r>
      <w:r>
        <w:tab/>
        <w:t>A user (e.g. user identifier-x) initiates registration procedure. In the Registration Request message the UE includes the user identity for registration, e.g. user identifier-x.</w:t>
      </w:r>
    </w:p>
    <w:p w14:paraId="6FCE637C" w14:textId="77777777" w:rsidR="00572847" w:rsidRDefault="00572847" w:rsidP="00572847">
      <w:pPr>
        <w:pStyle w:val="B1"/>
      </w:pPr>
      <w:r>
        <w:t>3.</w:t>
      </w:r>
      <w:r>
        <w:tab/>
        <w:t>Optional UE Authentication and Security procedures according to TS 23.502 [5].</w:t>
      </w:r>
    </w:p>
    <w:p w14:paraId="5BCB6F8D" w14:textId="77777777" w:rsidR="00572847" w:rsidRDefault="00572847" w:rsidP="00572847">
      <w:pPr>
        <w:pStyle w:val="B1"/>
      </w:pPr>
      <w:r>
        <w:t>4.</w:t>
      </w:r>
      <w:r>
        <w:tab/>
        <w:t xml:space="preserve">The AMF requests the UE subscription information retrieval from the UDM, if not received from the source AMF. In the </w:t>
      </w:r>
      <w:proofErr w:type="spellStart"/>
      <w:r>
        <w:t>Nudm_SDM_Get</w:t>
      </w:r>
      <w:proofErr w:type="spellEnd"/>
      <w:r>
        <w:t xml:space="preserve"> message to the UDM the AMF includes the identity of the user to be registered.</w:t>
      </w:r>
    </w:p>
    <w:p w14:paraId="26835675" w14:textId="77777777" w:rsidR="00572847" w:rsidRDefault="00572847" w:rsidP="00572847">
      <w:pPr>
        <w:pStyle w:val="B1"/>
      </w:pPr>
      <w:r>
        <w:t>5.</w:t>
      </w:r>
      <w:r>
        <w:tab/>
        <w:t>The UDM returns the UE subscription information according to TS 23.502 [5] and if in step 4 the AMF indicated a user identity, the UDM also provides the User Profile to the AMF.</w:t>
      </w:r>
    </w:p>
    <w:p w14:paraId="17987F01" w14:textId="77777777" w:rsidR="00572847" w:rsidRDefault="00572847" w:rsidP="00572847">
      <w:pPr>
        <w:pStyle w:val="B1"/>
      </w:pPr>
      <w:r>
        <w:t>6.</w:t>
      </w:r>
      <w:r>
        <w:tab/>
        <w:t>The AMF analyses the User Profile and stores it in the UE's context within the AMF.</w:t>
      </w:r>
    </w:p>
    <w:p w14:paraId="504CFB31" w14:textId="1E499409" w:rsidR="00572847" w:rsidRDefault="00572847" w:rsidP="00572847">
      <w:pPr>
        <w:pStyle w:val="B1"/>
      </w:pPr>
      <w:r>
        <w:t>7.</w:t>
      </w:r>
      <w:r>
        <w:tab/>
        <w:t>If based on the User Profile a user specific authentication is required, the AMF triggers the user specific authentication procedure for the user</w:t>
      </w:r>
      <w:ins w:id="22" w:author="Iskren Ianev 04" w:date="2024-04-04T16:23:00Z">
        <w:r w:rsidR="00316177">
          <w:t xml:space="preserve"> with an AAA Server</w:t>
        </w:r>
      </w:ins>
      <w:r>
        <w:t>.</w:t>
      </w:r>
      <w:ins w:id="23" w:author="Iskren Ianev 04" w:date="2024-04-03T16:36:00Z">
        <w:r w:rsidR="00E67FD0">
          <w:t xml:space="preserve"> </w:t>
        </w:r>
        <w:bookmarkStart w:id="24" w:name="_Hlk163054980"/>
        <w:r w:rsidR="00E67FD0">
          <w:t xml:space="preserve">The </w:t>
        </w:r>
      </w:ins>
      <w:ins w:id="25" w:author="Iskren Ianev 04" w:date="2024-04-03T16:38:00Z">
        <w:r w:rsidR="00E67FD0">
          <w:t xml:space="preserve">user </w:t>
        </w:r>
      </w:ins>
      <w:ins w:id="26" w:author="Iskren Ianev 04" w:date="2024-04-03T16:36:00Z">
        <w:r w:rsidR="00E67FD0">
          <w:t>specific authentication procedure is triggered</w:t>
        </w:r>
      </w:ins>
      <w:ins w:id="27" w:author="Iskren Ianev 04" w:date="2024-04-03T16:37:00Z">
        <w:r w:rsidR="00E67FD0">
          <w:t xml:space="preserve"> </w:t>
        </w:r>
      </w:ins>
      <w:ins w:id="28" w:author="Iskren Ianev 04" w:date="2024-04-03T16:57:00Z">
        <w:r w:rsidR="009266C4">
          <w:t xml:space="preserve">by the AMF </w:t>
        </w:r>
      </w:ins>
      <w:ins w:id="29" w:author="Iskren Ianev 04" w:date="2024-04-03T16:37:00Z">
        <w:r w:rsidR="00E67FD0">
          <w:t xml:space="preserve">before the Registration is accepted </w:t>
        </w:r>
      </w:ins>
      <w:ins w:id="30" w:author="Iskren Ianev 04" w:date="2024-04-03T16:39:00Z">
        <w:r w:rsidR="00E67FD0">
          <w:t xml:space="preserve">(unlike the network slice specific authentication) </w:t>
        </w:r>
      </w:ins>
      <w:ins w:id="31" w:author="Iskren Ianev 04" w:date="2024-04-03T16:38:00Z">
        <w:r w:rsidR="00E67FD0">
          <w:t xml:space="preserve">because </w:t>
        </w:r>
      </w:ins>
      <w:ins w:id="32" w:author="Iskren Ianev 04" w:date="2024-04-03T16:43:00Z">
        <w:r w:rsidR="00E67FD0">
          <w:t>i</w:t>
        </w:r>
      </w:ins>
      <w:ins w:id="33" w:author="Iskren Ianev 04" w:date="2024-04-03T16:38:00Z">
        <w:r w:rsidR="00E67FD0">
          <w:t xml:space="preserve">f the user authentication is not successful, the Registration may be </w:t>
        </w:r>
      </w:ins>
      <w:ins w:id="34" w:author="Iskren Ianev 04" w:date="2024-04-03T16:39:00Z">
        <w:r w:rsidR="00E67FD0">
          <w:t>rejected.</w:t>
        </w:r>
      </w:ins>
      <w:ins w:id="35" w:author="Iskren Ianev 04" w:date="2024-04-03T16:37:00Z">
        <w:r w:rsidR="00E67FD0">
          <w:t xml:space="preserve"> </w:t>
        </w:r>
      </w:ins>
    </w:p>
    <w:bookmarkEnd w:id="24"/>
    <w:p w14:paraId="344D58A0" w14:textId="6ADF4E17" w:rsidR="00572847" w:rsidDel="00E67FD0" w:rsidRDefault="00572847" w:rsidP="00572847">
      <w:pPr>
        <w:pStyle w:val="EditorsNote"/>
        <w:rPr>
          <w:del w:id="36" w:author="Iskren Ianev 04" w:date="2024-04-03T16:35:00Z"/>
        </w:rPr>
      </w:pPr>
      <w:del w:id="37" w:author="Iskren Ianev 04" w:date="2024-04-03T16:35:00Z">
        <w:r w:rsidDel="00E67FD0">
          <w:delText>Editor's note:</w:delText>
        </w:r>
        <w:r w:rsidDel="00E67FD0">
          <w:tab/>
          <w:delText>It is FFS whether the user specific authentication is triggered before or after Registration Accept.</w:delText>
        </w:r>
      </w:del>
    </w:p>
    <w:p w14:paraId="164DB317" w14:textId="77777777" w:rsidR="00572847" w:rsidRDefault="00572847" w:rsidP="00572847">
      <w:pPr>
        <w:pStyle w:val="B1"/>
      </w:pPr>
      <w:r>
        <w:t>8.</w:t>
      </w:r>
      <w:r>
        <w:tab/>
        <w:t>The AMF sends Registration Accept to the UE and includes in it the user registration status parameter in which the AMF indicates which user successfully registered (e.g. user identifier-x) or which user was rejected, if any. If there is a rejected user, the AMF provides in the user registration status a reject cause and potentially a back-off timer.</w:t>
      </w:r>
    </w:p>
    <w:p w14:paraId="3DDC3F57" w14:textId="77777777" w:rsidR="00572847" w:rsidRPr="00D5769E" w:rsidRDefault="00572847" w:rsidP="00572847">
      <w:pPr>
        <w:pStyle w:val="Heading3"/>
      </w:pPr>
      <w:bookmarkStart w:id="38" w:name="_Toc160456068"/>
      <w:bookmarkStart w:id="39" w:name="_Toc160804298"/>
      <w:r w:rsidRPr="00D5769E">
        <w:t>6.</w:t>
      </w:r>
      <w:r>
        <w:t>4</w:t>
      </w:r>
      <w:r w:rsidRPr="00D5769E">
        <w:t>.4</w:t>
      </w:r>
      <w:r w:rsidRPr="00D5769E">
        <w:tab/>
        <w:t>Impacts on existing services, entities and interfaces</w:t>
      </w:r>
      <w:bookmarkEnd w:id="38"/>
      <w:bookmarkEnd w:id="39"/>
    </w:p>
    <w:p w14:paraId="4576B91B" w14:textId="77777777" w:rsidR="00572847" w:rsidRDefault="00572847" w:rsidP="00572847">
      <w:r>
        <w:t>UE, AMF:</w:t>
      </w:r>
    </w:p>
    <w:p w14:paraId="76A82C1A" w14:textId="77777777" w:rsidR="00572847" w:rsidRDefault="00572847" w:rsidP="00572847">
      <w:pPr>
        <w:pStyle w:val="B1"/>
      </w:pPr>
      <w:r>
        <w:t>-</w:t>
      </w:r>
      <w:r>
        <w:tab/>
        <w:t>New parameters in the Registration Request and Registration Accept message.</w:t>
      </w:r>
    </w:p>
    <w:p w14:paraId="2CB0E5D8" w14:textId="77777777" w:rsidR="00572847" w:rsidRDefault="00572847" w:rsidP="00572847">
      <w:r>
        <w:t>AMF, UDM:</w:t>
      </w:r>
    </w:p>
    <w:p w14:paraId="196E67D0" w14:textId="77777777" w:rsidR="00572847" w:rsidRDefault="00572847" w:rsidP="00572847">
      <w:pPr>
        <w:pStyle w:val="B1"/>
      </w:pPr>
      <w:r>
        <w:t>-</w:t>
      </w:r>
      <w:r>
        <w:tab/>
        <w:t>User Profile handling.</w:t>
      </w:r>
    </w:p>
    <w:bookmarkEnd w:id="8"/>
    <w:bookmarkEnd w:id="9"/>
    <w:bookmarkEnd w:id="10"/>
    <w:bookmarkEnd w:id="11"/>
    <w:bookmarkEnd w:id="12"/>
    <w:p w14:paraId="1FEF4745" w14:textId="49C6C830" w:rsidR="00D432D0" w:rsidRPr="00167628"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67628">
        <w:rPr>
          <w:rFonts w:ascii="Arial" w:hAnsi="Arial" w:cs="Arial"/>
          <w:noProof/>
          <w:color w:val="0000FF"/>
          <w:sz w:val="28"/>
          <w:szCs w:val="28"/>
        </w:rPr>
        <w:t xml:space="preserve">* * * </w:t>
      </w:r>
      <w:r w:rsidRPr="00167628">
        <w:rPr>
          <w:rFonts w:ascii="Arial" w:hAnsi="Arial" w:cs="Arial" w:hint="eastAsia"/>
          <w:noProof/>
          <w:color w:val="0000FF"/>
          <w:sz w:val="28"/>
          <w:szCs w:val="28"/>
          <w:lang w:eastAsia="zh-CN"/>
        </w:rPr>
        <w:t xml:space="preserve">End of </w:t>
      </w:r>
      <w:r w:rsidR="00EE02AB" w:rsidRPr="00167628">
        <w:rPr>
          <w:rFonts w:ascii="Arial" w:hAnsi="Arial" w:cs="Arial"/>
          <w:noProof/>
          <w:color w:val="0000FF"/>
          <w:sz w:val="28"/>
          <w:szCs w:val="28"/>
        </w:rPr>
        <w:t>c</w:t>
      </w:r>
      <w:r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E5D76" w14:textId="77777777" w:rsidR="00516D36" w:rsidRDefault="00516D36">
      <w:r>
        <w:separator/>
      </w:r>
    </w:p>
  </w:endnote>
  <w:endnote w:type="continuationSeparator" w:id="0">
    <w:p w14:paraId="6026E42C" w14:textId="77777777" w:rsidR="00516D36" w:rsidRDefault="0051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C18EA" w14:textId="77777777" w:rsidR="00516D36" w:rsidRDefault="00516D36">
      <w:r>
        <w:separator/>
      </w:r>
    </w:p>
  </w:footnote>
  <w:footnote w:type="continuationSeparator" w:id="0">
    <w:p w14:paraId="6591B23E" w14:textId="77777777" w:rsidR="00516D36" w:rsidRDefault="0051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D00C45"/>
    <w:multiLevelType w:val="hybridMultilevel"/>
    <w:tmpl w:val="D70EB692"/>
    <w:lvl w:ilvl="0" w:tplc="E38ACFA8">
      <w:start w:val="7"/>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8271A3"/>
    <w:multiLevelType w:val="hybridMultilevel"/>
    <w:tmpl w:val="AE6AAC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9"/>
  </w:num>
  <w:num w:numId="2" w16cid:durableId="240020068">
    <w:abstractNumId w:val="11"/>
  </w:num>
  <w:num w:numId="3" w16cid:durableId="471682623">
    <w:abstractNumId w:val="1"/>
  </w:num>
  <w:num w:numId="4" w16cid:durableId="174156485">
    <w:abstractNumId w:val="16"/>
  </w:num>
  <w:num w:numId="5" w16cid:durableId="529801794">
    <w:abstractNumId w:val="14"/>
  </w:num>
  <w:num w:numId="6" w16cid:durableId="543296170">
    <w:abstractNumId w:val="13"/>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7"/>
  </w:num>
  <w:num w:numId="10" w16cid:durableId="2007587195">
    <w:abstractNumId w:val="2"/>
  </w:num>
  <w:num w:numId="11" w16cid:durableId="1733307934">
    <w:abstractNumId w:val="3"/>
  </w:num>
  <w:num w:numId="12" w16cid:durableId="1987971708">
    <w:abstractNumId w:val="8"/>
  </w:num>
  <w:num w:numId="13" w16cid:durableId="1032415601">
    <w:abstractNumId w:val="6"/>
  </w:num>
  <w:num w:numId="14" w16cid:durableId="152990374">
    <w:abstractNumId w:val="12"/>
  </w:num>
  <w:num w:numId="15" w16cid:durableId="598682942">
    <w:abstractNumId w:val="15"/>
  </w:num>
  <w:num w:numId="16" w16cid:durableId="2026785722">
    <w:abstractNumId w:val="10"/>
  </w:num>
  <w:num w:numId="17" w16cid:durableId="7762937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292"/>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77A4D"/>
    <w:rsid w:val="0008154C"/>
    <w:rsid w:val="00082657"/>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6310"/>
    <w:rsid w:val="000B7FEF"/>
    <w:rsid w:val="000C4916"/>
    <w:rsid w:val="000C6598"/>
    <w:rsid w:val="000C6DF3"/>
    <w:rsid w:val="000D1BF7"/>
    <w:rsid w:val="000D5397"/>
    <w:rsid w:val="000D55AA"/>
    <w:rsid w:val="000E2050"/>
    <w:rsid w:val="000E3A0E"/>
    <w:rsid w:val="000E45AF"/>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722E"/>
    <w:rsid w:val="001B0D17"/>
    <w:rsid w:val="001B14DC"/>
    <w:rsid w:val="001B2899"/>
    <w:rsid w:val="001B3924"/>
    <w:rsid w:val="001B4BC3"/>
    <w:rsid w:val="001C36E1"/>
    <w:rsid w:val="001C3CC7"/>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70B"/>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2283"/>
    <w:rsid w:val="00275625"/>
    <w:rsid w:val="00275D12"/>
    <w:rsid w:val="002769F4"/>
    <w:rsid w:val="0028267E"/>
    <w:rsid w:val="00284C1C"/>
    <w:rsid w:val="00285E06"/>
    <w:rsid w:val="00292037"/>
    <w:rsid w:val="002939E3"/>
    <w:rsid w:val="00296295"/>
    <w:rsid w:val="002A1202"/>
    <w:rsid w:val="002A55CE"/>
    <w:rsid w:val="002A5B8C"/>
    <w:rsid w:val="002A6E1D"/>
    <w:rsid w:val="002A7CB1"/>
    <w:rsid w:val="002B1F0E"/>
    <w:rsid w:val="002B216D"/>
    <w:rsid w:val="002B272F"/>
    <w:rsid w:val="002B38EA"/>
    <w:rsid w:val="002B4B02"/>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177"/>
    <w:rsid w:val="003162B2"/>
    <w:rsid w:val="003226C8"/>
    <w:rsid w:val="00322846"/>
    <w:rsid w:val="003243C4"/>
    <w:rsid w:val="00324B09"/>
    <w:rsid w:val="00326316"/>
    <w:rsid w:val="00327A8C"/>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003F"/>
    <w:rsid w:val="003B37D3"/>
    <w:rsid w:val="003B47C9"/>
    <w:rsid w:val="003B4BC8"/>
    <w:rsid w:val="003B6045"/>
    <w:rsid w:val="003C4850"/>
    <w:rsid w:val="003C6517"/>
    <w:rsid w:val="003E2161"/>
    <w:rsid w:val="003E29EF"/>
    <w:rsid w:val="003E4A16"/>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5C87"/>
    <w:rsid w:val="00445CD0"/>
    <w:rsid w:val="00446480"/>
    <w:rsid w:val="00446E16"/>
    <w:rsid w:val="004478DE"/>
    <w:rsid w:val="00454286"/>
    <w:rsid w:val="004543B0"/>
    <w:rsid w:val="00455918"/>
    <w:rsid w:val="00455C18"/>
    <w:rsid w:val="004570EF"/>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D0D75"/>
    <w:rsid w:val="004D26FF"/>
    <w:rsid w:val="004D4785"/>
    <w:rsid w:val="004D700F"/>
    <w:rsid w:val="004E09E9"/>
    <w:rsid w:val="004E165D"/>
    <w:rsid w:val="004E1F3A"/>
    <w:rsid w:val="004E339C"/>
    <w:rsid w:val="004E592F"/>
    <w:rsid w:val="004E6244"/>
    <w:rsid w:val="004F184A"/>
    <w:rsid w:val="004F62A6"/>
    <w:rsid w:val="005006B8"/>
    <w:rsid w:val="00500BC1"/>
    <w:rsid w:val="005010A4"/>
    <w:rsid w:val="005027F4"/>
    <w:rsid w:val="00504BED"/>
    <w:rsid w:val="00505FA8"/>
    <w:rsid w:val="00506293"/>
    <w:rsid w:val="00506329"/>
    <w:rsid w:val="0050780D"/>
    <w:rsid w:val="00510DA1"/>
    <w:rsid w:val="005132AB"/>
    <w:rsid w:val="005137D1"/>
    <w:rsid w:val="00513980"/>
    <w:rsid w:val="00514AE6"/>
    <w:rsid w:val="00516D36"/>
    <w:rsid w:val="00517957"/>
    <w:rsid w:val="00520946"/>
    <w:rsid w:val="00521476"/>
    <w:rsid w:val="005218DD"/>
    <w:rsid w:val="005219A0"/>
    <w:rsid w:val="00523B14"/>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2847"/>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2BE"/>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73D"/>
    <w:rsid w:val="007010B6"/>
    <w:rsid w:val="0070603E"/>
    <w:rsid w:val="007067A7"/>
    <w:rsid w:val="00706C77"/>
    <w:rsid w:val="007070C2"/>
    <w:rsid w:val="00707187"/>
    <w:rsid w:val="00707910"/>
    <w:rsid w:val="00713847"/>
    <w:rsid w:val="007144FA"/>
    <w:rsid w:val="00715640"/>
    <w:rsid w:val="007209EC"/>
    <w:rsid w:val="00721379"/>
    <w:rsid w:val="007229BF"/>
    <w:rsid w:val="00722F92"/>
    <w:rsid w:val="00722FA4"/>
    <w:rsid w:val="00723C32"/>
    <w:rsid w:val="00724337"/>
    <w:rsid w:val="00724A59"/>
    <w:rsid w:val="00725D3B"/>
    <w:rsid w:val="00727055"/>
    <w:rsid w:val="0072770B"/>
    <w:rsid w:val="00730873"/>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34B61"/>
    <w:rsid w:val="00840C2D"/>
    <w:rsid w:val="00840D4E"/>
    <w:rsid w:val="00841EEE"/>
    <w:rsid w:val="00842919"/>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7878"/>
    <w:rsid w:val="00861D55"/>
    <w:rsid w:val="00866337"/>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0A2"/>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3C99"/>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5E7F"/>
    <w:rsid w:val="009266C4"/>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2C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59E8"/>
    <w:rsid w:val="00B3716C"/>
    <w:rsid w:val="00B400CA"/>
    <w:rsid w:val="00B41C9E"/>
    <w:rsid w:val="00B442BD"/>
    <w:rsid w:val="00B46356"/>
    <w:rsid w:val="00B5101F"/>
    <w:rsid w:val="00B5598C"/>
    <w:rsid w:val="00B5677A"/>
    <w:rsid w:val="00B56846"/>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0247"/>
    <w:rsid w:val="00BF1515"/>
    <w:rsid w:val="00BF4589"/>
    <w:rsid w:val="00BF52B0"/>
    <w:rsid w:val="00C04C16"/>
    <w:rsid w:val="00C06156"/>
    <w:rsid w:val="00C07843"/>
    <w:rsid w:val="00C07A48"/>
    <w:rsid w:val="00C11175"/>
    <w:rsid w:val="00C12335"/>
    <w:rsid w:val="00C123D3"/>
    <w:rsid w:val="00C125AC"/>
    <w:rsid w:val="00C13E4E"/>
    <w:rsid w:val="00C15734"/>
    <w:rsid w:val="00C21836"/>
    <w:rsid w:val="00C21C78"/>
    <w:rsid w:val="00C22D80"/>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0305"/>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67FD0"/>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687</Words>
  <Characters>3918</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04</cp:lastModifiedBy>
  <cp:revision>3</cp:revision>
  <cp:lastPrinted>1900-01-01T00:00:00Z</cp:lastPrinted>
  <dcterms:created xsi:type="dcterms:W3CDTF">2024-04-05T11:40:00Z</dcterms:created>
  <dcterms:modified xsi:type="dcterms:W3CDTF">2024-04-05T11:41:00Z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